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66F2" w14:textId="7A775CE1" w:rsidR="008956FC" w:rsidRDefault="008956FC" w:rsidP="008956FC">
      <w:pPr>
        <w:spacing w:line="240" w:lineRule="auto"/>
        <w:jc w:val="right"/>
        <w:rPr>
          <w:sz w:val="24"/>
          <w:szCs w:val="24"/>
        </w:rPr>
      </w:pPr>
      <w:bookmarkStart w:id="0" w:name="_Hlk103177820"/>
      <w:bookmarkStart w:id="1" w:name="_Hlk134703556"/>
      <w:r>
        <w:rPr>
          <w:b/>
          <w:sz w:val="24"/>
          <w:szCs w:val="24"/>
        </w:rPr>
        <w:t>Oficio No. DAF- SUBDA- 0</w:t>
      </w:r>
      <w:r>
        <w:rPr>
          <w:b/>
          <w:sz w:val="24"/>
          <w:szCs w:val="24"/>
        </w:rPr>
        <w:t>8</w:t>
      </w:r>
      <w:r>
        <w:rPr>
          <w:b/>
          <w:sz w:val="24"/>
          <w:szCs w:val="24"/>
        </w:rPr>
        <w:t>6-2023/</w:t>
      </w:r>
      <w:r>
        <w:rPr>
          <w:b/>
          <w:sz w:val="24"/>
          <w:szCs w:val="24"/>
        </w:rPr>
        <w:t>AACG</w:t>
      </w:r>
      <w:r>
        <w:rPr>
          <w:sz w:val="24"/>
          <w:szCs w:val="24"/>
        </w:rPr>
        <w:t xml:space="preserve">                                                                                       Guatemala, </w:t>
      </w:r>
      <w:r>
        <w:rPr>
          <w:sz w:val="24"/>
          <w:szCs w:val="24"/>
        </w:rPr>
        <w:t xml:space="preserve">5 </w:t>
      </w:r>
      <w:r>
        <w:rPr>
          <w:sz w:val="24"/>
          <w:szCs w:val="24"/>
        </w:rPr>
        <w:t>de</w:t>
      </w:r>
      <w:r>
        <w:rPr>
          <w:sz w:val="24"/>
          <w:szCs w:val="24"/>
        </w:rPr>
        <w:t xml:space="preserve"> junio de</w:t>
      </w:r>
      <w:r>
        <w:rPr>
          <w:sz w:val="24"/>
          <w:szCs w:val="24"/>
        </w:rPr>
        <w:t xml:space="preserve"> 2023</w:t>
      </w:r>
    </w:p>
    <w:bookmarkEnd w:id="0"/>
    <w:p w14:paraId="5C701952" w14:textId="77777777" w:rsidR="008956FC" w:rsidRDefault="008956FC" w:rsidP="008956FC">
      <w:pPr>
        <w:spacing w:after="0"/>
        <w:rPr>
          <w:sz w:val="24"/>
          <w:szCs w:val="24"/>
        </w:rPr>
      </w:pPr>
    </w:p>
    <w:p w14:paraId="53883C99" w14:textId="77777777" w:rsidR="008956FC" w:rsidRDefault="008956FC" w:rsidP="008956FC">
      <w:pPr>
        <w:spacing w:after="0"/>
        <w:rPr>
          <w:sz w:val="24"/>
          <w:szCs w:val="24"/>
        </w:rPr>
      </w:pPr>
    </w:p>
    <w:p w14:paraId="2C89A34F" w14:textId="77777777" w:rsidR="008956FC" w:rsidRDefault="008956FC" w:rsidP="008956FC">
      <w:pPr>
        <w:spacing w:after="0"/>
        <w:rPr>
          <w:bCs/>
          <w:sz w:val="24"/>
          <w:szCs w:val="24"/>
        </w:rPr>
      </w:pPr>
      <w:r>
        <w:rPr>
          <w:bCs/>
          <w:sz w:val="24"/>
          <w:szCs w:val="24"/>
        </w:rPr>
        <w:t xml:space="preserve">Licenciado </w:t>
      </w:r>
    </w:p>
    <w:p w14:paraId="374ACC7D" w14:textId="77777777" w:rsidR="008956FC" w:rsidRDefault="008956FC" w:rsidP="008956FC">
      <w:pPr>
        <w:spacing w:after="0"/>
        <w:rPr>
          <w:b/>
          <w:sz w:val="24"/>
          <w:szCs w:val="24"/>
        </w:rPr>
      </w:pPr>
      <w:r>
        <w:rPr>
          <w:b/>
          <w:sz w:val="24"/>
          <w:szCs w:val="24"/>
        </w:rPr>
        <w:t>Jimmy Hernán Morán Sandoval</w:t>
      </w:r>
    </w:p>
    <w:p w14:paraId="4B93B97E" w14:textId="77777777" w:rsidR="008956FC" w:rsidRDefault="008956FC" w:rsidP="008956FC">
      <w:pPr>
        <w:spacing w:after="0"/>
        <w:rPr>
          <w:b/>
          <w:sz w:val="24"/>
          <w:szCs w:val="24"/>
        </w:rPr>
      </w:pPr>
      <w:r>
        <w:rPr>
          <w:b/>
          <w:sz w:val="24"/>
          <w:szCs w:val="24"/>
        </w:rPr>
        <w:t xml:space="preserve">Asesor de la Unidad de Información Publica </w:t>
      </w:r>
    </w:p>
    <w:p w14:paraId="7D3FE7B1" w14:textId="77777777" w:rsidR="008956FC" w:rsidRDefault="008956FC" w:rsidP="008956FC">
      <w:pPr>
        <w:spacing w:after="0"/>
        <w:rPr>
          <w:bCs/>
          <w:sz w:val="24"/>
          <w:szCs w:val="24"/>
        </w:rPr>
      </w:pPr>
      <w:r>
        <w:rPr>
          <w:bCs/>
          <w:sz w:val="24"/>
          <w:szCs w:val="24"/>
        </w:rPr>
        <w:t>Consejo Nacional de Atención al Migrante de Guatemala</w:t>
      </w:r>
    </w:p>
    <w:p w14:paraId="17A87819" w14:textId="77777777" w:rsidR="008956FC" w:rsidRDefault="008956FC" w:rsidP="008956FC">
      <w:pPr>
        <w:spacing w:after="0"/>
        <w:rPr>
          <w:bCs/>
          <w:sz w:val="24"/>
          <w:szCs w:val="24"/>
        </w:rPr>
      </w:pPr>
      <w:r>
        <w:rPr>
          <w:bCs/>
          <w:sz w:val="24"/>
          <w:szCs w:val="24"/>
        </w:rPr>
        <w:t>-CONAMIGUA-</w:t>
      </w:r>
    </w:p>
    <w:bookmarkEnd w:id="1"/>
    <w:p w14:paraId="3514283B" w14:textId="77777777" w:rsidR="008956FC" w:rsidRDefault="008956FC" w:rsidP="008956FC">
      <w:pPr>
        <w:spacing w:after="0" w:line="360" w:lineRule="auto"/>
        <w:rPr>
          <w:sz w:val="24"/>
          <w:szCs w:val="24"/>
        </w:rPr>
      </w:pPr>
    </w:p>
    <w:p w14:paraId="61582E68" w14:textId="77777777" w:rsidR="008956FC" w:rsidRDefault="008956FC" w:rsidP="008956FC">
      <w:pPr>
        <w:spacing w:after="0" w:line="360" w:lineRule="auto"/>
        <w:jc w:val="both"/>
        <w:rPr>
          <w:sz w:val="24"/>
          <w:szCs w:val="24"/>
        </w:rPr>
      </w:pPr>
      <w:bookmarkStart w:id="2" w:name="_Hlk134703650"/>
      <w:r>
        <w:rPr>
          <w:sz w:val="24"/>
          <w:szCs w:val="24"/>
        </w:rPr>
        <w:t>Estimado Licenciado Morán:</w:t>
      </w:r>
    </w:p>
    <w:bookmarkEnd w:id="2"/>
    <w:p w14:paraId="0EF936DB" w14:textId="77777777" w:rsidR="008956FC" w:rsidRDefault="008956FC" w:rsidP="008956FC">
      <w:pPr>
        <w:spacing w:after="0"/>
        <w:jc w:val="both"/>
        <w:rPr>
          <w:sz w:val="24"/>
          <w:szCs w:val="24"/>
        </w:rPr>
      </w:pPr>
    </w:p>
    <w:p w14:paraId="09BA38B1" w14:textId="0957013B" w:rsidR="008956FC" w:rsidRDefault="008956FC" w:rsidP="008956FC">
      <w:pPr>
        <w:spacing w:after="0"/>
        <w:jc w:val="both"/>
        <w:rPr>
          <w:sz w:val="24"/>
          <w:szCs w:val="24"/>
        </w:rPr>
      </w:pPr>
      <w:r>
        <w:rPr>
          <w:sz w:val="24"/>
          <w:szCs w:val="24"/>
        </w:rPr>
        <w:t xml:space="preserve">Reciba saludos cordiales. En cumplimiento a lo que establece el Artículo 10 del Decreto 57-2008 del congreso de la República de Guatemala, Ley de Acceso a la Información Pública, </w:t>
      </w:r>
      <w:r>
        <w:rPr>
          <w:b/>
          <w:bCs/>
          <w:sz w:val="24"/>
          <w:szCs w:val="24"/>
        </w:rPr>
        <w:t>Numeral 1</w:t>
      </w:r>
      <w:r>
        <w:rPr>
          <w:b/>
          <w:bCs/>
          <w:i/>
          <w:iCs/>
          <w:sz w:val="24"/>
          <w:szCs w:val="24"/>
        </w:rPr>
        <w:t>.</w:t>
      </w:r>
      <w:r>
        <w:rPr>
          <w:i/>
          <w:iCs/>
          <w:sz w:val="24"/>
          <w:szCs w:val="24"/>
        </w:rPr>
        <w:t>”Estructura orgánica y funciones de cada una de las dependencias y departamentos, incluyendo su marco normativo”</w:t>
      </w:r>
      <w:r>
        <w:rPr>
          <w:sz w:val="24"/>
          <w:szCs w:val="24"/>
        </w:rPr>
        <w:t xml:space="preserve">; hago de su conocimiento que en el mes de </w:t>
      </w:r>
      <w:r>
        <w:rPr>
          <w:sz w:val="24"/>
          <w:szCs w:val="24"/>
        </w:rPr>
        <w:t>mayo</w:t>
      </w:r>
      <w:r>
        <w:rPr>
          <w:sz w:val="24"/>
          <w:szCs w:val="24"/>
        </w:rPr>
        <w:t xml:space="preserve"> de 2023 no hubo variación en relación al particular por lo cual la información que presenta la página web de la Institución permanece sin modificación alguna, adjunto copia de la información vigente a la fecha.</w:t>
      </w:r>
    </w:p>
    <w:p w14:paraId="481D9C91" w14:textId="77777777" w:rsidR="008956FC" w:rsidRDefault="008956FC" w:rsidP="008956FC">
      <w:pPr>
        <w:spacing w:after="0"/>
        <w:jc w:val="both"/>
        <w:rPr>
          <w:sz w:val="24"/>
          <w:szCs w:val="24"/>
        </w:rPr>
      </w:pPr>
    </w:p>
    <w:p w14:paraId="330C3E58" w14:textId="77777777" w:rsidR="008956FC" w:rsidRDefault="008956FC" w:rsidP="008956FC">
      <w:pPr>
        <w:spacing w:after="0"/>
        <w:jc w:val="both"/>
        <w:rPr>
          <w:sz w:val="24"/>
          <w:szCs w:val="24"/>
        </w:rPr>
      </w:pPr>
      <w:bookmarkStart w:id="3" w:name="_Hlk134704840"/>
      <w:r>
        <w:rPr>
          <w:sz w:val="24"/>
          <w:szCs w:val="24"/>
        </w:rPr>
        <w:t>Sin otro particular me suscribo de usted.</w:t>
      </w:r>
    </w:p>
    <w:bookmarkEnd w:id="3"/>
    <w:p w14:paraId="77C07D5F" w14:textId="77777777" w:rsidR="008956FC" w:rsidRDefault="008956FC" w:rsidP="008956FC">
      <w:pPr>
        <w:spacing w:after="0" w:line="360" w:lineRule="auto"/>
        <w:rPr>
          <w:sz w:val="24"/>
          <w:szCs w:val="24"/>
        </w:rPr>
      </w:pPr>
    </w:p>
    <w:p w14:paraId="2E96A9B0" w14:textId="77777777" w:rsidR="008956FC" w:rsidRDefault="008956FC" w:rsidP="008956FC">
      <w:pPr>
        <w:spacing w:after="0" w:line="360" w:lineRule="auto"/>
        <w:rPr>
          <w:sz w:val="24"/>
          <w:szCs w:val="24"/>
        </w:rPr>
      </w:pPr>
      <w:r>
        <w:rPr>
          <w:sz w:val="24"/>
          <w:szCs w:val="24"/>
        </w:rPr>
        <w:t xml:space="preserve">Atentamente, </w:t>
      </w:r>
    </w:p>
    <w:p w14:paraId="64F8884C" w14:textId="77777777" w:rsidR="008956FC" w:rsidRDefault="008956FC" w:rsidP="008956FC">
      <w:pPr>
        <w:spacing w:after="0" w:line="360" w:lineRule="auto"/>
        <w:rPr>
          <w:sz w:val="24"/>
          <w:szCs w:val="24"/>
        </w:rPr>
      </w:pPr>
    </w:p>
    <w:p w14:paraId="2D91B0C4" w14:textId="77777777" w:rsidR="008956FC" w:rsidRDefault="008956FC" w:rsidP="008956FC">
      <w:pPr>
        <w:spacing w:after="0"/>
        <w:rPr>
          <w:sz w:val="24"/>
          <w:szCs w:val="24"/>
        </w:rPr>
      </w:pPr>
    </w:p>
    <w:p w14:paraId="49370AEC" w14:textId="77777777" w:rsidR="008956FC" w:rsidRDefault="008956FC" w:rsidP="008956FC">
      <w:pPr>
        <w:spacing w:after="0"/>
        <w:rPr>
          <w:sz w:val="24"/>
          <w:szCs w:val="24"/>
        </w:rPr>
      </w:pPr>
    </w:p>
    <w:p w14:paraId="5FAAD0A8" w14:textId="77777777" w:rsidR="008956FC" w:rsidRDefault="008956FC" w:rsidP="008956FC">
      <w:pPr>
        <w:spacing w:after="0"/>
        <w:rPr>
          <w:sz w:val="24"/>
          <w:szCs w:val="24"/>
        </w:rPr>
      </w:pPr>
    </w:p>
    <w:p w14:paraId="37139D77" w14:textId="77777777" w:rsidR="008956FC" w:rsidRDefault="008956FC" w:rsidP="008956FC">
      <w:pPr>
        <w:spacing w:after="0"/>
        <w:rPr>
          <w:sz w:val="24"/>
          <w:szCs w:val="24"/>
        </w:rPr>
      </w:pPr>
    </w:p>
    <w:p w14:paraId="068CAF4F" w14:textId="77777777" w:rsidR="008956FC" w:rsidRDefault="008956FC" w:rsidP="008956FC">
      <w:pPr>
        <w:spacing w:after="0"/>
        <w:rPr>
          <w:sz w:val="24"/>
          <w:szCs w:val="24"/>
        </w:rPr>
      </w:pPr>
    </w:p>
    <w:p w14:paraId="5E2E0B57" w14:textId="77777777" w:rsidR="008956FC" w:rsidRDefault="008956FC" w:rsidP="008956FC">
      <w:pPr>
        <w:spacing w:after="0"/>
        <w:rPr>
          <w:sz w:val="24"/>
          <w:szCs w:val="24"/>
        </w:rPr>
      </w:pPr>
    </w:p>
    <w:p w14:paraId="2775F7CD" w14:textId="77777777" w:rsidR="008956FC" w:rsidRDefault="008956FC" w:rsidP="008956FC">
      <w:pPr>
        <w:spacing w:after="0"/>
        <w:rPr>
          <w:sz w:val="24"/>
          <w:szCs w:val="24"/>
        </w:rPr>
      </w:pPr>
    </w:p>
    <w:p w14:paraId="73B03C3A" w14:textId="77777777" w:rsidR="008956FC" w:rsidRDefault="008956FC" w:rsidP="008956FC">
      <w:pPr>
        <w:spacing w:after="0"/>
        <w:rPr>
          <w:sz w:val="24"/>
          <w:szCs w:val="24"/>
        </w:rPr>
      </w:pPr>
    </w:p>
    <w:p w14:paraId="4B036538" w14:textId="77777777" w:rsidR="008956FC" w:rsidRDefault="008956FC" w:rsidP="008956FC">
      <w:pPr>
        <w:spacing w:after="0"/>
        <w:rPr>
          <w:sz w:val="24"/>
          <w:szCs w:val="24"/>
        </w:rPr>
      </w:pPr>
    </w:p>
    <w:p w14:paraId="5C4F01C3" w14:textId="77777777" w:rsidR="008956FC" w:rsidRDefault="008956FC" w:rsidP="008956FC">
      <w:pPr>
        <w:spacing w:after="0"/>
        <w:rPr>
          <w:sz w:val="18"/>
          <w:szCs w:val="18"/>
        </w:rPr>
      </w:pPr>
      <w:proofErr w:type="spellStart"/>
      <w:r>
        <w:rPr>
          <w:sz w:val="18"/>
          <w:szCs w:val="18"/>
        </w:rPr>
        <w:t>cc.</w:t>
      </w:r>
      <w:proofErr w:type="spellEnd"/>
      <w:r>
        <w:rPr>
          <w:sz w:val="18"/>
          <w:szCs w:val="18"/>
        </w:rPr>
        <w:t xml:space="preserve">  Archivo</w:t>
      </w:r>
    </w:p>
    <w:p w14:paraId="5E038FAC" w14:textId="77777777" w:rsidR="008956FC" w:rsidRDefault="008956FC" w:rsidP="008956FC">
      <w:pPr>
        <w:spacing w:after="0"/>
        <w:rPr>
          <w:sz w:val="18"/>
          <w:szCs w:val="18"/>
        </w:rPr>
      </w:pPr>
    </w:p>
    <w:p w14:paraId="49ABA0A9" w14:textId="77777777" w:rsidR="008956FC" w:rsidRDefault="008956FC" w:rsidP="008956FC">
      <w:pPr>
        <w:spacing w:after="0"/>
        <w:rPr>
          <w:sz w:val="18"/>
          <w:szCs w:val="18"/>
        </w:rPr>
      </w:pPr>
    </w:p>
    <w:p w14:paraId="583F51CE" w14:textId="77777777" w:rsidR="008956FC" w:rsidRDefault="008956FC" w:rsidP="008956FC">
      <w:pPr>
        <w:spacing w:after="0"/>
        <w:rPr>
          <w:sz w:val="18"/>
          <w:szCs w:val="18"/>
        </w:rPr>
      </w:pPr>
    </w:p>
    <w:p w14:paraId="10322095" w14:textId="77777777" w:rsidR="008956FC" w:rsidRDefault="008956FC" w:rsidP="008956FC">
      <w:pPr>
        <w:spacing w:after="0"/>
        <w:jc w:val="both"/>
        <w:rPr>
          <w:sz w:val="24"/>
          <w:szCs w:val="24"/>
        </w:rPr>
      </w:pPr>
    </w:p>
    <w:p w14:paraId="6E18B850" w14:textId="77777777" w:rsidR="008956FC" w:rsidRDefault="008956FC" w:rsidP="008956FC">
      <w:pPr>
        <w:spacing w:after="0"/>
        <w:jc w:val="both"/>
        <w:rPr>
          <w:sz w:val="24"/>
          <w:szCs w:val="24"/>
        </w:rPr>
      </w:pPr>
    </w:p>
    <w:p w14:paraId="4563BA24" w14:textId="77777777" w:rsidR="008956FC" w:rsidRDefault="008956FC" w:rsidP="008956FC">
      <w:pPr>
        <w:spacing w:after="0"/>
        <w:jc w:val="both"/>
        <w:rPr>
          <w:sz w:val="24"/>
          <w:szCs w:val="24"/>
        </w:rPr>
      </w:pPr>
    </w:p>
    <w:p w14:paraId="1DE8D245" w14:textId="77777777" w:rsidR="008956FC" w:rsidRDefault="008956FC" w:rsidP="008956FC">
      <w:pPr>
        <w:spacing w:after="0"/>
        <w:jc w:val="both"/>
        <w:rPr>
          <w:sz w:val="24"/>
          <w:szCs w:val="24"/>
        </w:rPr>
      </w:pPr>
    </w:p>
    <w:p w14:paraId="07D756B8" w14:textId="77777777" w:rsidR="008956FC" w:rsidRDefault="008956FC" w:rsidP="008956FC">
      <w:pPr>
        <w:spacing w:after="0"/>
        <w:jc w:val="both"/>
        <w:rPr>
          <w:sz w:val="24"/>
          <w:szCs w:val="24"/>
        </w:rPr>
      </w:pPr>
      <w:r>
        <w:rPr>
          <w:sz w:val="24"/>
          <w:szCs w:val="24"/>
        </w:rPr>
        <w:t xml:space="preserve">Artículo 10, Decreto 57-2008 Ley de Acceso a la Información Pública, </w:t>
      </w:r>
      <w:r>
        <w:rPr>
          <w:b/>
          <w:bCs/>
          <w:sz w:val="24"/>
          <w:szCs w:val="24"/>
        </w:rPr>
        <w:t>Numeral 1.</w:t>
      </w:r>
      <w:r>
        <w:rPr>
          <w:sz w:val="24"/>
          <w:szCs w:val="24"/>
        </w:rPr>
        <w:t xml:space="preserve"> Estructura orgánica y funciones de cada una de las dependencias y departamentos, incluyendo su marco normativo</w:t>
      </w:r>
    </w:p>
    <w:p w14:paraId="54FD0E51" w14:textId="4051EE88" w:rsidR="004A70BA" w:rsidRPr="004A00B4" w:rsidRDefault="008956FC" w:rsidP="004A00B4">
      <w:r w:rsidRPr="008956FC">
        <w:drawing>
          <wp:inline distT="0" distB="0" distL="0" distR="0" wp14:anchorId="2238A58F" wp14:editId="054CFE71">
            <wp:extent cx="5612130" cy="223837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2238375"/>
                    </a:xfrm>
                    <a:prstGeom prst="rect">
                      <a:avLst/>
                    </a:prstGeom>
                  </pic:spPr>
                </pic:pic>
              </a:graphicData>
            </a:graphic>
          </wp:inline>
        </w:drawing>
      </w:r>
    </w:p>
    <w:sectPr w:rsidR="004A70BA" w:rsidRPr="004A00B4" w:rsidSect="006E3236">
      <w:headerReference w:type="default" r:id="rId7"/>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5B03" w14:textId="77777777" w:rsidR="00B06AE8" w:rsidRDefault="00B06AE8" w:rsidP="00710847">
      <w:pPr>
        <w:spacing w:after="0" w:line="240" w:lineRule="auto"/>
      </w:pPr>
      <w:r>
        <w:separator/>
      </w:r>
    </w:p>
  </w:endnote>
  <w:endnote w:type="continuationSeparator" w:id="0">
    <w:p w14:paraId="005F862C" w14:textId="77777777" w:rsidR="00B06AE8" w:rsidRDefault="00B06AE8" w:rsidP="0071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155F" w14:textId="77777777" w:rsidR="00B06AE8" w:rsidRDefault="00B06AE8" w:rsidP="00710847">
      <w:pPr>
        <w:spacing w:after="0" w:line="240" w:lineRule="auto"/>
      </w:pPr>
      <w:r>
        <w:separator/>
      </w:r>
    </w:p>
  </w:footnote>
  <w:footnote w:type="continuationSeparator" w:id="0">
    <w:p w14:paraId="231FF0B0" w14:textId="77777777" w:rsidR="00B06AE8" w:rsidRDefault="00B06AE8" w:rsidP="00710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AB0E" w14:textId="6EAD77F2" w:rsidR="00710847" w:rsidRDefault="001F17CC">
    <w:pPr>
      <w:pStyle w:val="Encabezado"/>
    </w:pPr>
    <w:r>
      <w:rPr>
        <w:noProof/>
      </w:rPr>
      <w:drawing>
        <wp:anchor distT="0" distB="0" distL="114300" distR="114300" simplePos="0" relativeHeight="251657728" behindDoc="1" locked="0" layoutInCell="1" allowOverlap="1" wp14:anchorId="484588BA" wp14:editId="6BB52B74">
          <wp:simplePos x="0" y="0"/>
          <wp:positionH relativeFrom="column">
            <wp:posOffset>-1087450</wp:posOffset>
          </wp:positionH>
          <wp:positionV relativeFrom="paragraph">
            <wp:posOffset>-449580</wp:posOffset>
          </wp:positionV>
          <wp:extent cx="7739902" cy="10051085"/>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403" cy="10067319"/>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47"/>
    <w:rsid w:val="00050F35"/>
    <w:rsid w:val="00090752"/>
    <w:rsid w:val="00095403"/>
    <w:rsid w:val="001410EA"/>
    <w:rsid w:val="0015034B"/>
    <w:rsid w:val="00152B4C"/>
    <w:rsid w:val="001F17CC"/>
    <w:rsid w:val="00217484"/>
    <w:rsid w:val="003B731D"/>
    <w:rsid w:val="003F0015"/>
    <w:rsid w:val="00434313"/>
    <w:rsid w:val="004A00B4"/>
    <w:rsid w:val="005B23A0"/>
    <w:rsid w:val="006E3236"/>
    <w:rsid w:val="00710847"/>
    <w:rsid w:val="007E48B0"/>
    <w:rsid w:val="008956FC"/>
    <w:rsid w:val="008A26C7"/>
    <w:rsid w:val="00AF3475"/>
    <w:rsid w:val="00B06AE8"/>
    <w:rsid w:val="00D354B0"/>
    <w:rsid w:val="00D7571C"/>
    <w:rsid w:val="00D86A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C9C77"/>
  <w15:chartTrackingRefBased/>
  <w15:docId w15:val="{A0026E7F-8E72-4138-860E-9DE022DA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CC"/>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0847"/>
    <w:pPr>
      <w:tabs>
        <w:tab w:val="center" w:pos="4419"/>
        <w:tab w:val="right" w:pos="8838"/>
      </w:tabs>
      <w:spacing w:after="0" w:line="240" w:lineRule="auto"/>
    </w:pPr>
    <w:rPr>
      <w:lang w:val="es-GT"/>
    </w:rPr>
  </w:style>
  <w:style w:type="character" w:customStyle="1" w:styleId="EncabezadoCar">
    <w:name w:val="Encabezado Car"/>
    <w:basedOn w:val="Fuentedeprrafopredeter"/>
    <w:link w:val="Encabezado"/>
    <w:uiPriority w:val="99"/>
    <w:rsid w:val="00710847"/>
  </w:style>
  <w:style w:type="paragraph" w:styleId="Piedepgina">
    <w:name w:val="footer"/>
    <w:basedOn w:val="Normal"/>
    <w:link w:val="PiedepginaCar"/>
    <w:uiPriority w:val="99"/>
    <w:unhideWhenUsed/>
    <w:rsid w:val="00710847"/>
    <w:pPr>
      <w:tabs>
        <w:tab w:val="center" w:pos="4419"/>
        <w:tab w:val="right" w:pos="8838"/>
      </w:tabs>
      <w:spacing w:after="0" w:line="240" w:lineRule="auto"/>
    </w:pPr>
    <w:rPr>
      <w:lang w:val="es-GT"/>
    </w:rPr>
  </w:style>
  <w:style w:type="character" w:customStyle="1" w:styleId="PiedepginaCar">
    <w:name w:val="Pie de página Car"/>
    <w:basedOn w:val="Fuentedeprrafopredeter"/>
    <w:link w:val="Piedepgina"/>
    <w:uiPriority w:val="99"/>
    <w:rsid w:val="00710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076">
      <w:bodyDiv w:val="1"/>
      <w:marLeft w:val="0"/>
      <w:marRight w:val="0"/>
      <w:marTop w:val="0"/>
      <w:marBottom w:val="0"/>
      <w:divBdr>
        <w:top w:val="none" w:sz="0" w:space="0" w:color="auto"/>
        <w:left w:val="none" w:sz="0" w:space="0" w:color="auto"/>
        <w:bottom w:val="none" w:sz="0" w:space="0" w:color="auto"/>
        <w:right w:val="none" w:sz="0" w:space="0" w:color="auto"/>
      </w:divBdr>
    </w:div>
    <w:div w:id="178199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180</Words>
  <Characters>995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Andrea Alejandra Crúz Gonzále</cp:lastModifiedBy>
  <cp:revision>6</cp:revision>
  <cp:lastPrinted>2023-06-07T20:45:00Z</cp:lastPrinted>
  <dcterms:created xsi:type="dcterms:W3CDTF">2023-01-07T01:04:00Z</dcterms:created>
  <dcterms:modified xsi:type="dcterms:W3CDTF">2023-06-12T16:07:00Z</dcterms:modified>
</cp:coreProperties>
</file>